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89DD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CACB56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B6DD0D" w14:textId="77777777" w:rsidR="00DC6D0C" w:rsidRPr="008A387C" w:rsidRDefault="0071620A" w:rsidP="008A387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A387C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A387C">
        <w:rPr>
          <w:rFonts w:ascii="Corbel" w:hAnsi="Corbel"/>
          <w:i/>
          <w:smallCaps/>
          <w:sz w:val="24"/>
          <w:szCs w:val="24"/>
        </w:rPr>
        <w:t xml:space="preserve"> </w:t>
      </w:r>
      <w:r w:rsidR="008A387C" w:rsidRPr="008A387C">
        <w:rPr>
          <w:rFonts w:ascii="Corbel" w:hAnsi="Corbel"/>
          <w:i/>
          <w:smallCaps/>
          <w:sz w:val="24"/>
          <w:szCs w:val="24"/>
        </w:rPr>
        <w:t>2020-2022</w:t>
      </w:r>
    </w:p>
    <w:p w14:paraId="78E0FC86" w14:textId="478A5CFD" w:rsidR="00445970" w:rsidRPr="00EA4832" w:rsidRDefault="008A387C" w:rsidP="00A910E2">
      <w:pPr>
        <w:spacing w:after="0" w:line="240" w:lineRule="exact"/>
        <w:ind w:left="3828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2021/2022</w:t>
      </w:r>
    </w:p>
    <w:p w14:paraId="6A448C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C3738A" w14:textId="16339009" w:rsidR="0085747A" w:rsidRDefault="0085747A" w:rsidP="00A910E2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8245DEA" w14:textId="77777777" w:rsidR="00A910E2" w:rsidRPr="009C54AE" w:rsidRDefault="00A910E2" w:rsidP="00A910E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A3AB3A5" w14:textId="77777777" w:rsidTr="00B819C8">
        <w:tc>
          <w:tcPr>
            <w:tcW w:w="2694" w:type="dxa"/>
            <w:vAlign w:val="center"/>
          </w:tcPr>
          <w:p w14:paraId="7F346E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7AE1F2" w14:textId="77777777" w:rsidR="0085747A" w:rsidRPr="009C54AE" w:rsidRDefault="008A3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0C87">
              <w:rPr>
                <w:rFonts w:ascii="Corbel" w:hAnsi="Corbel"/>
                <w:b w:val="0"/>
                <w:sz w:val="24"/>
                <w:szCs w:val="24"/>
              </w:rPr>
              <w:t>Nierówności społeczne a wzrost gospodarczy</w:t>
            </w:r>
          </w:p>
        </w:tc>
      </w:tr>
      <w:tr w:rsidR="0085747A" w:rsidRPr="009C54AE" w14:paraId="73B1BF86" w14:textId="77777777" w:rsidTr="00B819C8">
        <w:tc>
          <w:tcPr>
            <w:tcW w:w="2694" w:type="dxa"/>
            <w:vAlign w:val="center"/>
          </w:tcPr>
          <w:p w14:paraId="590A734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F5E07D" w14:textId="77777777" w:rsidR="0085747A" w:rsidRPr="009C54AE" w:rsidRDefault="008A3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0C87">
              <w:rPr>
                <w:rFonts w:ascii="Corbel" w:hAnsi="Corbel"/>
                <w:b w:val="0"/>
                <w:sz w:val="24"/>
                <w:szCs w:val="24"/>
              </w:rPr>
              <w:t>E/II/EP/C-1.4b</w:t>
            </w:r>
          </w:p>
        </w:tc>
      </w:tr>
      <w:tr w:rsidR="0085747A" w:rsidRPr="009C54AE" w14:paraId="0901F06D" w14:textId="77777777" w:rsidTr="00B819C8">
        <w:tc>
          <w:tcPr>
            <w:tcW w:w="2694" w:type="dxa"/>
            <w:vAlign w:val="center"/>
          </w:tcPr>
          <w:p w14:paraId="050D66A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27D42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8906BA" w14:textId="77777777" w:rsidTr="00B819C8">
        <w:tc>
          <w:tcPr>
            <w:tcW w:w="2694" w:type="dxa"/>
            <w:vAlign w:val="center"/>
          </w:tcPr>
          <w:p w14:paraId="2A7131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87EC82" w14:textId="708894FD" w:rsidR="0085747A" w:rsidRPr="009C54AE" w:rsidRDefault="008A3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910E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240F9CF4" w14:textId="77777777" w:rsidTr="00B819C8">
        <w:tc>
          <w:tcPr>
            <w:tcW w:w="2694" w:type="dxa"/>
            <w:vAlign w:val="center"/>
          </w:tcPr>
          <w:p w14:paraId="43D3DC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C66B50" w14:textId="77777777" w:rsidR="0085747A" w:rsidRPr="009C54AE" w:rsidRDefault="00185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7B8ED97" w14:textId="77777777" w:rsidTr="00B819C8">
        <w:tc>
          <w:tcPr>
            <w:tcW w:w="2694" w:type="dxa"/>
            <w:vAlign w:val="center"/>
          </w:tcPr>
          <w:p w14:paraId="0604FBA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372CA8" w14:textId="3E31266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910E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02C885E" w14:textId="77777777" w:rsidTr="00B819C8">
        <w:tc>
          <w:tcPr>
            <w:tcW w:w="2694" w:type="dxa"/>
            <w:vAlign w:val="center"/>
          </w:tcPr>
          <w:p w14:paraId="1C7F9B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79F80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612341B" w14:textId="77777777" w:rsidTr="00B819C8">
        <w:tc>
          <w:tcPr>
            <w:tcW w:w="2694" w:type="dxa"/>
            <w:vAlign w:val="center"/>
          </w:tcPr>
          <w:p w14:paraId="777872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DF2819" w14:textId="163B946E" w:rsidR="0085747A" w:rsidRPr="009C54AE" w:rsidRDefault="00775C22" w:rsidP="001852D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D14741E" w14:textId="77777777" w:rsidTr="00B819C8">
        <w:tc>
          <w:tcPr>
            <w:tcW w:w="2694" w:type="dxa"/>
            <w:vAlign w:val="center"/>
          </w:tcPr>
          <w:p w14:paraId="2365AE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DC862F" w14:textId="77777777" w:rsidR="0085747A" w:rsidRPr="009C54AE" w:rsidRDefault="00185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DB426D5" w14:textId="77777777" w:rsidTr="00B819C8">
        <w:tc>
          <w:tcPr>
            <w:tcW w:w="2694" w:type="dxa"/>
            <w:vAlign w:val="center"/>
          </w:tcPr>
          <w:p w14:paraId="54B781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FCA78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B75019E" w14:textId="77777777" w:rsidTr="00B819C8">
        <w:tc>
          <w:tcPr>
            <w:tcW w:w="2694" w:type="dxa"/>
            <w:vAlign w:val="center"/>
          </w:tcPr>
          <w:p w14:paraId="6342A11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2A651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11B98A" w14:textId="77777777" w:rsidTr="00B819C8">
        <w:tc>
          <w:tcPr>
            <w:tcW w:w="2694" w:type="dxa"/>
            <w:vAlign w:val="center"/>
          </w:tcPr>
          <w:p w14:paraId="22CBD1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25AAAF" w14:textId="77777777" w:rsidR="0085747A" w:rsidRPr="009C54AE" w:rsidRDefault="00185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1AE2926A" w14:textId="77777777" w:rsidTr="00B819C8">
        <w:tc>
          <w:tcPr>
            <w:tcW w:w="2694" w:type="dxa"/>
            <w:vAlign w:val="center"/>
          </w:tcPr>
          <w:p w14:paraId="0307C5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288E29" w14:textId="77777777" w:rsidR="0085747A" w:rsidRPr="009C54AE" w:rsidRDefault="00185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0117BCF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852D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F4496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B1857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5BDB8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1F6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CFC4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C6A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5D2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AB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D2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FB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DBE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5DD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BD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FC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096008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646C" w14:textId="77777777" w:rsidR="00015B8F" w:rsidRPr="009C54AE" w:rsidRDefault="001852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34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B9EE" w14:textId="6DF3CBFD" w:rsidR="00015B8F" w:rsidRPr="009C54AE" w:rsidRDefault="00775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A3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36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32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C7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015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E2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A126" w14:textId="77777777" w:rsidR="00015B8F" w:rsidRPr="009C54AE" w:rsidRDefault="001852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697B3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A978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CD3D1C3" w14:textId="77777777" w:rsidR="00A910E2" w:rsidRPr="0078268B" w:rsidRDefault="00A910E2" w:rsidP="00A910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8268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5232718" w14:textId="77777777" w:rsidR="00A910E2" w:rsidRPr="009C54AE" w:rsidRDefault="00A910E2" w:rsidP="00A910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7CCDA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DD7A0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9F41E6" w14:textId="58C77923" w:rsidR="009C54AE" w:rsidRPr="00A910E2" w:rsidRDefault="008B3170" w:rsidP="00A910E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1852D7" w:rsidRPr="00A910E2">
        <w:rPr>
          <w:rFonts w:ascii="Corbel" w:hAnsi="Corbel"/>
          <w:b w:val="0"/>
          <w:smallCaps w:val="0"/>
          <w:szCs w:val="24"/>
        </w:rPr>
        <w:t>aliczenie z oceną</w:t>
      </w:r>
    </w:p>
    <w:p w14:paraId="4FAFE8D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84B3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0B9C92" w14:textId="77777777" w:rsidTr="00745302">
        <w:tc>
          <w:tcPr>
            <w:tcW w:w="9670" w:type="dxa"/>
          </w:tcPr>
          <w:p w14:paraId="3FF7AF44" w14:textId="77777777" w:rsidR="0085747A" w:rsidRPr="009C54AE" w:rsidRDefault="001852D7" w:rsidP="001852D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5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na temat analizy zjawisk ekonomicznych na poziomie mikro- i makroekonomicznym. Ogólna wiedza z zakresu życia społeczno-gospodarczego.</w:t>
            </w:r>
          </w:p>
        </w:tc>
      </w:tr>
    </w:tbl>
    <w:p w14:paraId="048250D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647D6F" w14:textId="31195E8C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82CD4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E7EA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E177CE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852D7" w:rsidRPr="009C54AE" w14:paraId="3BE17579" w14:textId="77777777" w:rsidTr="00923D7D">
        <w:tc>
          <w:tcPr>
            <w:tcW w:w="851" w:type="dxa"/>
            <w:vAlign w:val="center"/>
          </w:tcPr>
          <w:p w14:paraId="361F98D0" w14:textId="77777777" w:rsidR="001852D7" w:rsidRPr="009C54AE" w:rsidRDefault="001852D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3636CE" w14:textId="77777777" w:rsidR="001852D7" w:rsidRPr="00AE76A9" w:rsidRDefault="001852D7" w:rsidP="00C6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Rozpoznanie </w:t>
            </w:r>
            <w:r w:rsidRPr="00030C87">
              <w:rPr>
                <w:rFonts w:ascii="Corbel" w:hAnsi="Corbel"/>
                <w:b w:val="0"/>
                <w:sz w:val="24"/>
                <w:szCs w:val="24"/>
              </w:rPr>
              <w:t>problemów teorii i praktyki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obszarze </w:t>
            </w:r>
            <w:r w:rsidRPr="00030C87">
              <w:rPr>
                <w:rFonts w:ascii="Corbel" w:hAnsi="Corbel"/>
                <w:b w:val="0"/>
                <w:sz w:val="24"/>
                <w:szCs w:val="24"/>
              </w:rPr>
              <w:t>nierówności społecznych i wzrostu gospodarczego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852D7" w:rsidRPr="009C54AE" w14:paraId="41F3AC19" w14:textId="77777777" w:rsidTr="00923D7D">
        <w:tc>
          <w:tcPr>
            <w:tcW w:w="851" w:type="dxa"/>
            <w:vAlign w:val="center"/>
          </w:tcPr>
          <w:p w14:paraId="53646784" w14:textId="77777777" w:rsidR="001852D7" w:rsidRPr="009C54AE" w:rsidRDefault="001852D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DE41482" w14:textId="77777777" w:rsidR="001852D7" w:rsidRPr="00AE76A9" w:rsidRDefault="001852D7" w:rsidP="00C6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0C87">
              <w:rPr>
                <w:rFonts w:ascii="Corbel" w:hAnsi="Corbel"/>
                <w:b w:val="0"/>
                <w:sz w:val="24"/>
                <w:szCs w:val="24"/>
              </w:rPr>
              <w:t>Doskonalenie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umiejętności </w:t>
            </w:r>
            <w:r w:rsidRPr="00030C87">
              <w:rPr>
                <w:rFonts w:ascii="Corbel" w:hAnsi="Corbel"/>
                <w:b w:val="0"/>
                <w:sz w:val="24"/>
                <w:szCs w:val="24"/>
              </w:rPr>
              <w:t>analizowania i interpretowania zjawisk na poziomie makroekonomicznym oraz formułowania zaleceń dla polityki społeczno-ekonomicznej.</w:t>
            </w:r>
          </w:p>
        </w:tc>
      </w:tr>
    </w:tbl>
    <w:p w14:paraId="3C1E12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A5587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A3F14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2A358D46" w14:textId="77777777" w:rsidTr="0071620A">
        <w:tc>
          <w:tcPr>
            <w:tcW w:w="1701" w:type="dxa"/>
            <w:vAlign w:val="center"/>
          </w:tcPr>
          <w:p w14:paraId="50FFCC4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04D87F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6672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852D7" w:rsidRPr="009C54AE" w14:paraId="4E2FAC3C" w14:textId="77777777" w:rsidTr="005E6E85">
        <w:tc>
          <w:tcPr>
            <w:tcW w:w="1701" w:type="dxa"/>
          </w:tcPr>
          <w:p w14:paraId="63796F26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4A9F1E6" w14:textId="77777777" w:rsidR="001852D7" w:rsidRPr="009C54AE" w:rsidRDefault="001852D7" w:rsidP="00C64B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>Wskazuje związki kategorii i pojęć ekonomicznych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wzrostu i rozwoju gospodarczego z kategoriami opisującymi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nierówności społeczne.</w:t>
            </w:r>
          </w:p>
        </w:tc>
        <w:tc>
          <w:tcPr>
            <w:tcW w:w="1873" w:type="dxa"/>
          </w:tcPr>
          <w:p w14:paraId="46B1F060" w14:textId="77777777" w:rsidR="001852D7" w:rsidRDefault="001852D7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35F7B53" w14:textId="77777777" w:rsidR="001852D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710B00EE" w14:textId="77777777" w:rsidR="009A680A" w:rsidRPr="009C54AE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852D7" w:rsidRPr="009C54AE" w14:paraId="442AAD18" w14:textId="77777777" w:rsidTr="005E6E85">
        <w:tc>
          <w:tcPr>
            <w:tcW w:w="1701" w:type="dxa"/>
          </w:tcPr>
          <w:p w14:paraId="15EF6AB7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DDBE0F" w14:textId="77777777" w:rsidR="001852D7" w:rsidRPr="009C54AE" w:rsidRDefault="001852D7" w:rsidP="009A68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Określa znaczenie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rozwiązań systemowych </w:t>
            </w:r>
            <w:r w:rsidR="009A680A">
              <w:rPr>
                <w:rFonts w:ascii="Corbel" w:hAnsi="Corbel"/>
                <w:b w:val="0"/>
                <w:smallCaps w:val="0"/>
                <w:szCs w:val="24"/>
              </w:rPr>
              <w:t>dla realizacji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sprawiedliwości społecznej </w:t>
            </w:r>
            <w:r w:rsidR="009A680A">
              <w:rPr>
                <w:rFonts w:ascii="Corbel" w:hAnsi="Corbel"/>
                <w:b w:val="0"/>
                <w:smallCaps w:val="0"/>
                <w:szCs w:val="24"/>
              </w:rPr>
              <w:t>i osiągania efektywności ekonomicznej</w:t>
            </w:r>
          </w:p>
        </w:tc>
        <w:tc>
          <w:tcPr>
            <w:tcW w:w="1873" w:type="dxa"/>
          </w:tcPr>
          <w:p w14:paraId="01D0F52F" w14:textId="77777777" w:rsidR="009A680A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5AB43C" w14:textId="77777777" w:rsidR="001852D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AC1496C" w14:textId="77777777" w:rsidR="009A680A" w:rsidRPr="009C54AE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852D7" w:rsidRPr="009C54AE" w14:paraId="4364EBD4" w14:textId="77777777" w:rsidTr="005E6E85">
        <w:tc>
          <w:tcPr>
            <w:tcW w:w="1701" w:type="dxa"/>
          </w:tcPr>
          <w:p w14:paraId="343F4B09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B2E5F86" w14:textId="77777777" w:rsidR="001852D7" w:rsidRPr="009C54AE" w:rsidRDefault="001852D7" w:rsidP="00C64B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ozpozna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 wpływ procesów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społecznych na przebieg zjawisk gospodarczych i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 xml:space="preserve"> skutk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polityki gospodarczej.</w:t>
            </w:r>
          </w:p>
        </w:tc>
        <w:tc>
          <w:tcPr>
            <w:tcW w:w="1873" w:type="dxa"/>
          </w:tcPr>
          <w:p w14:paraId="3D138DEB" w14:textId="77777777" w:rsidR="001852D7" w:rsidRPr="00030C87" w:rsidRDefault="001852D7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2383C20" w14:textId="77777777" w:rsidR="001852D7" w:rsidRPr="00030C8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267639A" w14:textId="77777777" w:rsidR="001852D7" w:rsidRPr="009C54AE" w:rsidRDefault="001852D7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852D7" w:rsidRPr="009C54AE" w14:paraId="749C3E65" w14:textId="77777777" w:rsidTr="005E6E85">
        <w:tc>
          <w:tcPr>
            <w:tcW w:w="1701" w:type="dxa"/>
          </w:tcPr>
          <w:p w14:paraId="11B7F88A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9C67569" w14:textId="77777777" w:rsidR="001852D7" w:rsidRPr="0052794D" w:rsidRDefault="001852D7" w:rsidP="00C64B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Dokonuje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krytycznej analizy problemów społecznych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powiązaniu ze stanem rozwoju gospodarczego</w:t>
            </w:r>
            <w:r w:rsidR="009A680A">
              <w:rPr>
                <w:rFonts w:ascii="Corbel" w:hAnsi="Corbel"/>
                <w:b w:val="0"/>
                <w:smallCaps w:val="0"/>
                <w:szCs w:val="24"/>
              </w:rPr>
              <w:t xml:space="preserve"> oraz przedstawia propozycje rozwiązań tych problemów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D932E96" w14:textId="77777777" w:rsidR="001852D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26F0A7C" w14:textId="77777777" w:rsidR="009A680A" w:rsidRPr="00030C8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8F1F04A" w14:textId="77777777" w:rsidR="001852D7" w:rsidRPr="009C54AE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852D7" w:rsidRPr="009C54AE" w14:paraId="250A31B6" w14:textId="77777777" w:rsidTr="005E6E85">
        <w:tc>
          <w:tcPr>
            <w:tcW w:w="1701" w:type="dxa"/>
          </w:tcPr>
          <w:p w14:paraId="29128EAC" w14:textId="77777777" w:rsidR="001852D7" w:rsidRPr="009C54AE" w:rsidRDefault="001852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F81834" w14:textId="77777777" w:rsidR="001852D7" w:rsidRPr="0052794D" w:rsidRDefault="001852D7" w:rsidP="00C64B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C87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postrzeganiu nierówności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społecznych, tendencji ich przejawiania się z uwzględnieniem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podmiotów instytucjonalnych odpowiedzialnych za realizację polityki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30C87">
              <w:rPr>
                <w:rFonts w:ascii="Corbel" w:hAnsi="Corbel"/>
                <w:b w:val="0"/>
                <w:smallCaps w:val="0"/>
                <w:szCs w:val="24"/>
              </w:rPr>
              <w:t>społecznej.</w:t>
            </w:r>
          </w:p>
        </w:tc>
        <w:tc>
          <w:tcPr>
            <w:tcW w:w="1873" w:type="dxa"/>
          </w:tcPr>
          <w:p w14:paraId="13C553D1" w14:textId="77777777" w:rsidR="001852D7" w:rsidRPr="00030C87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142D3300" w14:textId="77777777" w:rsidR="001852D7" w:rsidRPr="009C54AE" w:rsidRDefault="009A680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1321DB2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E02375" w14:textId="77777777" w:rsidR="001852D7" w:rsidRPr="009C54AE" w:rsidRDefault="001852D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BD084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81817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B5181D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1168A62" w14:textId="77777777" w:rsidTr="00923D7D">
        <w:tc>
          <w:tcPr>
            <w:tcW w:w="9639" w:type="dxa"/>
          </w:tcPr>
          <w:p w14:paraId="10EEB80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2A93" w:rsidRPr="009C54AE" w14:paraId="2D7951B3" w14:textId="77777777" w:rsidTr="00923D7D">
        <w:tc>
          <w:tcPr>
            <w:tcW w:w="9639" w:type="dxa"/>
          </w:tcPr>
          <w:p w14:paraId="48C7A106" w14:textId="77777777" w:rsidR="00462A93" w:rsidRPr="009C54AE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Wzrost gospodarczy – pojęcie i mierniki, typy wzrostu, problem skali wzrostu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gospodarczego w praktyce, granice wzrostu gospodarczego.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62A93" w:rsidRPr="009C54AE" w14:paraId="0FB750A0" w14:textId="77777777" w:rsidTr="00923D7D">
        <w:tc>
          <w:tcPr>
            <w:tcW w:w="9639" w:type="dxa"/>
          </w:tcPr>
          <w:p w14:paraId="224016CC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Wzrost a rozwój</w:t>
            </w:r>
            <w:r>
              <w:rPr>
                <w:rFonts w:ascii="Corbel" w:hAnsi="Corbel"/>
                <w:sz w:val="24"/>
                <w:szCs w:val="24"/>
              </w:rPr>
              <w:t xml:space="preserve"> gospodarczy, mierniki rozwoju, m</w:t>
            </w:r>
            <w:r w:rsidRPr="00C87E65">
              <w:rPr>
                <w:rFonts w:ascii="Corbel" w:hAnsi="Corbel"/>
                <w:sz w:val="24"/>
                <w:szCs w:val="24"/>
              </w:rPr>
              <w:t>etodologiczne dylematy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pomiaru nierówności społecznych, dobrobytu ekonomicznego i jakości życia.</w:t>
            </w:r>
          </w:p>
        </w:tc>
      </w:tr>
      <w:tr w:rsidR="00462A93" w:rsidRPr="009C54AE" w14:paraId="4864549F" w14:textId="77777777" w:rsidTr="00923D7D">
        <w:tc>
          <w:tcPr>
            <w:tcW w:w="9639" w:type="dxa"/>
          </w:tcPr>
          <w:p w14:paraId="069CCCAA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Uwarunkowania wzrostu gospodarczego: geograficzno-klimatyczne i naturalne,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demograficzne, infrastrukturalne i socjokulturowe, występujące w sferze realnej i r</w:t>
            </w:r>
            <w:r>
              <w:rPr>
                <w:rFonts w:ascii="Corbel" w:hAnsi="Corbel"/>
                <w:sz w:val="24"/>
                <w:szCs w:val="24"/>
              </w:rPr>
              <w:t xml:space="preserve">egulacyjnej, międzynarodowe, </w:t>
            </w:r>
            <w:r w:rsidRPr="00C87E65">
              <w:rPr>
                <w:rFonts w:ascii="Corbel" w:hAnsi="Corbel"/>
                <w:sz w:val="24"/>
                <w:szCs w:val="24"/>
              </w:rPr>
              <w:t>związane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mechanizmami regulacji krajowej.</w:t>
            </w:r>
          </w:p>
        </w:tc>
      </w:tr>
      <w:tr w:rsidR="00462A93" w:rsidRPr="009C54AE" w14:paraId="0036385E" w14:textId="77777777" w:rsidTr="00923D7D">
        <w:tc>
          <w:tcPr>
            <w:tcW w:w="9639" w:type="dxa"/>
          </w:tcPr>
          <w:p w14:paraId="4C0F40D0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Czynniki wzrostu gospodarczego – typologia, podejście: klasyczne,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keynesowskie i nowej ekonomii.</w:t>
            </w:r>
          </w:p>
        </w:tc>
      </w:tr>
      <w:tr w:rsidR="00462A93" w:rsidRPr="009C54AE" w14:paraId="68AB1CC5" w14:textId="77777777" w:rsidTr="00923D7D">
        <w:tc>
          <w:tcPr>
            <w:tcW w:w="9639" w:type="dxa"/>
          </w:tcPr>
          <w:p w14:paraId="3B1D2898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 xml:space="preserve">Znaczenie nierówności społecznych w teorii wzrostu gospodarczego. </w:t>
            </w:r>
          </w:p>
        </w:tc>
      </w:tr>
      <w:tr w:rsidR="00462A93" w:rsidRPr="009C54AE" w14:paraId="2BC4EDC1" w14:textId="77777777" w:rsidTr="00923D7D">
        <w:tc>
          <w:tcPr>
            <w:tcW w:w="9639" w:type="dxa"/>
          </w:tcPr>
          <w:p w14:paraId="077B99B8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lastRenderedPageBreak/>
              <w:t>Koncepcje: wzrostu trwale zrównoważonego i ekorozwoju oraz rozwoju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zintegrowanego a nierówności społeczne.</w:t>
            </w:r>
          </w:p>
        </w:tc>
      </w:tr>
      <w:tr w:rsidR="00462A93" w:rsidRPr="009C54AE" w14:paraId="3D280B5C" w14:textId="77777777" w:rsidTr="00923D7D">
        <w:tc>
          <w:tcPr>
            <w:tcW w:w="9639" w:type="dxa"/>
          </w:tcPr>
          <w:p w14:paraId="3CE1CAA6" w14:textId="77777777" w:rsidR="00462A93" w:rsidRPr="009C54AE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Przebieg wzrostu gospodarczego w Polsce i na świecie. Znaczenie wzrostu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gospodarczego w zmniejszaniu dystansu rozwojowego i ograniczaniu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nierówności społecznych, problem konwergencji.</w:t>
            </w:r>
          </w:p>
        </w:tc>
      </w:tr>
      <w:tr w:rsidR="00462A93" w:rsidRPr="009C54AE" w14:paraId="32184F6B" w14:textId="77777777" w:rsidTr="00923D7D">
        <w:tc>
          <w:tcPr>
            <w:tcW w:w="9639" w:type="dxa"/>
          </w:tcPr>
          <w:p w14:paraId="4448A615" w14:textId="77777777" w:rsidR="00462A93" w:rsidRPr="009C54AE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Równość i nierówność społeczna w teorii ekonomii. Teoria sprawiedliwości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społecznej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C87E6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C87E65">
              <w:rPr>
                <w:rFonts w:ascii="Corbel" w:hAnsi="Corbel"/>
                <w:sz w:val="24"/>
                <w:szCs w:val="24"/>
              </w:rPr>
              <w:t>bszary, przyczyny i konsekwencje nierówności społecznych.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 xml:space="preserve">Sprawiedliwość społeczna a efektywność. </w:t>
            </w:r>
          </w:p>
        </w:tc>
      </w:tr>
      <w:tr w:rsidR="00462A93" w:rsidRPr="009C54AE" w14:paraId="1CD4A438" w14:textId="77777777" w:rsidTr="00923D7D">
        <w:tc>
          <w:tcPr>
            <w:tcW w:w="9639" w:type="dxa"/>
          </w:tcPr>
          <w:p w14:paraId="69AB82E7" w14:textId="77777777" w:rsidR="00462A93" w:rsidRPr="00C87E65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Międzynarodowe, sektorowe, regionalne i lokalne aspekty nierówności.</w:t>
            </w:r>
          </w:p>
          <w:p w14:paraId="73C9B93F" w14:textId="77777777" w:rsidR="00462A93" w:rsidRPr="0084329B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Systemowe uwarunkowania nierówności. Przyczyny i mechanizmy nierówności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istniejących w świecie. Możliwości przeciwdziałania dysproporcjom 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globalizującej się gospodarce. Nierówności i wzrost w wymiarze regionalnym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lokalnym.</w:t>
            </w:r>
          </w:p>
        </w:tc>
      </w:tr>
      <w:tr w:rsidR="00462A93" w:rsidRPr="009C54AE" w14:paraId="10B85869" w14:textId="77777777" w:rsidTr="00923D7D">
        <w:tc>
          <w:tcPr>
            <w:tcW w:w="9639" w:type="dxa"/>
          </w:tcPr>
          <w:p w14:paraId="24ACB56A" w14:textId="77777777" w:rsidR="00462A93" w:rsidRPr="0084329B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Nierówności społeczne w praktyce i sposoby ich ograniczania. Wzrost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nierówności w polityce spójności społeczno-ekonomicznej Unii Europejskiej</w:t>
            </w:r>
            <w:r>
              <w:rPr>
                <w:rFonts w:ascii="Corbel" w:hAnsi="Corbel"/>
                <w:sz w:val="24"/>
                <w:szCs w:val="24"/>
              </w:rPr>
              <w:t xml:space="preserve"> oraz na poziomie krajowym</w:t>
            </w:r>
            <w:r w:rsidRPr="00C87E65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Problem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sprawiedliwości społecznej w polityce ekonomicznej.</w:t>
            </w:r>
          </w:p>
        </w:tc>
      </w:tr>
      <w:tr w:rsidR="00462A93" w:rsidRPr="009C54AE" w14:paraId="1006C0A9" w14:textId="77777777" w:rsidTr="00923D7D">
        <w:tc>
          <w:tcPr>
            <w:tcW w:w="9639" w:type="dxa"/>
          </w:tcPr>
          <w:p w14:paraId="0B2470C4" w14:textId="77777777" w:rsidR="00462A93" w:rsidRPr="0084329B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Nierówności społeczne w sferze dochodów i konsumpcji. Ich determinanty,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tendencje zmian oraz skutki społeczno-ekonomiczne. Zróżnicowanie warunków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życia i problem ubóstwa.</w:t>
            </w:r>
          </w:p>
        </w:tc>
      </w:tr>
      <w:tr w:rsidR="00462A93" w:rsidRPr="009C54AE" w14:paraId="6D42B271" w14:textId="77777777" w:rsidTr="00923D7D">
        <w:tc>
          <w:tcPr>
            <w:tcW w:w="9639" w:type="dxa"/>
          </w:tcPr>
          <w:p w14:paraId="6E19C25F" w14:textId="77777777" w:rsidR="00462A93" w:rsidRPr="0084329B" w:rsidRDefault="00462A93" w:rsidP="00C64B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7E65">
              <w:rPr>
                <w:rFonts w:ascii="Corbel" w:hAnsi="Corbel"/>
                <w:sz w:val="24"/>
                <w:szCs w:val="24"/>
              </w:rPr>
              <w:t>Oddziaływanie nierówności społecznych w obszarze kapitału ludzkiego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wzrost. Strategie rozwoju kapitału ludzkiego w ograniczaniu nierówności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7E65">
              <w:rPr>
                <w:rFonts w:ascii="Corbel" w:hAnsi="Corbel"/>
                <w:sz w:val="24"/>
                <w:szCs w:val="24"/>
              </w:rPr>
              <w:t>społecznych.</w:t>
            </w:r>
          </w:p>
        </w:tc>
      </w:tr>
    </w:tbl>
    <w:p w14:paraId="32C483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C499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785CF73" w14:textId="72307A4E" w:rsidR="00347ACA" w:rsidRPr="00E84AE2" w:rsidRDefault="00347ACA" w:rsidP="00A910E2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9128D8">
        <w:rPr>
          <w:rFonts w:ascii="Corbel" w:hAnsi="Corbel"/>
          <w:b w:val="0"/>
          <w:smallCaps w:val="0"/>
          <w:szCs w:val="24"/>
        </w:rPr>
        <w:t>Ćwiczenia – analiza i interpretacja treści źródłowych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128D8">
        <w:rPr>
          <w:rFonts w:ascii="Corbel" w:hAnsi="Corbel"/>
          <w:b w:val="0"/>
          <w:smallCaps w:val="0"/>
          <w:szCs w:val="24"/>
        </w:rPr>
        <w:t>literatury naukowej, referaty z prezentacją multimedialną,</w:t>
      </w:r>
      <w:r>
        <w:rPr>
          <w:rFonts w:ascii="Corbel" w:hAnsi="Corbel"/>
          <w:b w:val="0"/>
          <w:smallCaps w:val="0"/>
          <w:szCs w:val="24"/>
        </w:rPr>
        <w:t xml:space="preserve"> dyskusja.</w:t>
      </w:r>
      <w:r w:rsidR="00A910E2">
        <w:rPr>
          <w:rFonts w:ascii="Corbel" w:hAnsi="Corbel"/>
          <w:b w:val="0"/>
          <w:smallCaps w:val="0"/>
          <w:szCs w:val="24"/>
        </w:rPr>
        <w:t xml:space="preserve"> </w:t>
      </w:r>
      <w:r w:rsidRPr="00E84AE2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7FF3301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87D42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8E24C8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DF27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6C88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0DD7980" w14:textId="77777777" w:rsidTr="00C05F44">
        <w:tc>
          <w:tcPr>
            <w:tcW w:w="1985" w:type="dxa"/>
            <w:vAlign w:val="center"/>
          </w:tcPr>
          <w:p w14:paraId="18B93C3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5480CA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1A717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805D7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8E79A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C0DD2B3" w14:textId="77777777" w:rsidTr="00C05F44">
        <w:tc>
          <w:tcPr>
            <w:tcW w:w="1985" w:type="dxa"/>
          </w:tcPr>
          <w:p w14:paraId="1B8ACCB7" w14:textId="504CAF38" w:rsidR="0085747A" w:rsidRPr="009C54AE" w:rsidRDefault="00A910E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6DC3836" w14:textId="77777777" w:rsidR="0085747A" w:rsidRPr="009C54AE" w:rsidRDefault="00347AC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9653E25" w14:textId="417424CA" w:rsidR="0085747A" w:rsidRPr="00A910E2" w:rsidRDefault="00347AC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A910E2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347ACA" w:rsidRPr="009C54AE" w14:paraId="2CD43F3B" w14:textId="77777777" w:rsidTr="00C05F44">
        <w:tc>
          <w:tcPr>
            <w:tcW w:w="1985" w:type="dxa"/>
          </w:tcPr>
          <w:p w14:paraId="3959253F" w14:textId="77777777" w:rsidR="00347ACA" w:rsidRPr="009C54AE" w:rsidRDefault="00347A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BF6C46B" w14:textId="77777777" w:rsidR="00347ACA" w:rsidRPr="009C54AE" w:rsidRDefault="00347A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4DA113E" w14:textId="505533D7" w:rsidR="00347ACA" w:rsidRPr="00A910E2" w:rsidRDefault="00A910E2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910E2" w:rsidRPr="009C54AE" w14:paraId="747B8F53" w14:textId="77777777" w:rsidTr="00C05F44">
        <w:tc>
          <w:tcPr>
            <w:tcW w:w="1985" w:type="dxa"/>
          </w:tcPr>
          <w:p w14:paraId="658A8DC0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F6CFE5B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366A958" w14:textId="3C63F478" w:rsidR="00A910E2" w:rsidRPr="00A910E2" w:rsidRDefault="00A910E2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910E2" w:rsidRPr="009C54AE" w14:paraId="48BC2CD6" w14:textId="77777777" w:rsidTr="00C05F44">
        <w:tc>
          <w:tcPr>
            <w:tcW w:w="1985" w:type="dxa"/>
          </w:tcPr>
          <w:p w14:paraId="433654BE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65DE4F4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B2515A5" w14:textId="4AD825A2" w:rsidR="00A910E2" w:rsidRPr="00A910E2" w:rsidRDefault="00A910E2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910E2" w:rsidRPr="009C54AE" w14:paraId="39A190BD" w14:textId="77777777" w:rsidTr="00C05F44">
        <w:tc>
          <w:tcPr>
            <w:tcW w:w="1985" w:type="dxa"/>
          </w:tcPr>
          <w:p w14:paraId="7610FC09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4A1CD80" w14:textId="77777777" w:rsidR="00A910E2" w:rsidRPr="009C54AE" w:rsidRDefault="00A910E2" w:rsidP="00A910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multimedialn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9128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E554E16" w14:textId="29273BBB" w:rsidR="00A910E2" w:rsidRPr="00A910E2" w:rsidRDefault="00A910E2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63A67F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B36F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3CD775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4F017" w14:textId="77777777" w:rsidTr="00923D7D">
        <w:tc>
          <w:tcPr>
            <w:tcW w:w="9670" w:type="dxa"/>
          </w:tcPr>
          <w:p w14:paraId="3C67D28B" w14:textId="4D0F437C" w:rsidR="0085747A" w:rsidRPr="009C54AE" w:rsidRDefault="00392FEF" w:rsidP="00347A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FEF">
              <w:rPr>
                <w:rFonts w:ascii="Corbel" w:hAnsi="Corbel"/>
                <w:b w:val="0"/>
                <w:smallCaps w:val="0"/>
                <w:szCs w:val="24"/>
              </w:rPr>
              <w:t>Podstawą zaliczenia przedmiotu jest uzyskanie 51% punktów przypisanych do poszczególnych aktywności, tj. przygotowania i prezentacji referatu (waga 45%), kolokwium (waga 45%) oraz uczestnictwa w dyskusji (waga 10%).</w:t>
            </w:r>
          </w:p>
        </w:tc>
      </w:tr>
    </w:tbl>
    <w:p w14:paraId="367B9B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FB866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60CE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5D897A7" w14:textId="77777777" w:rsidTr="003E1941">
        <w:tc>
          <w:tcPr>
            <w:tcW w:w="4962" w:type="dxa"/>
            <w:vAlign w:val="center"/>
          </w:tcPr>
          <w:p w14:paraId="66F11C5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D844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347ACA" w:rsidRPr="009C54AE" w14:paraId="6BBECA5F" w14:textId="77777777" w:rsidTr="00923D7D">
        <w:tc>
          <w:tcPr>
            <w:tcW w:w="4962" w:type="dxa"/>
          </w:tcPr>
          <w:p w14:paraId="413EC8EB" w14:textId="77777777" w:rsidR="00347ACA" w:rsidRPr="009C54AE" w:rsidRDefault="00347A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0AEC4C0" w14:textId="25880D51" w:rsidR="00347ACA" w:rsidRPr="00347ACA" w:rsidRDefault="00775C22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47ACA" w:rsidRPr="009C54AE" w14:paraId="039FBD7C" w14:textId="77777777" w:rsidTr="00923D7D">
        <w:tc>
          <w:tcPr>
            <w:tcW w:w="4962" w:type="dxa"/>
          </w:tcPr>
          <w:p w14:paraId="11668970" w14:textId="77777777" w:rsidR="00347ACA" w:rsidRPr="009C54AE" w:rsidRDefault="00347A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B348F5" w14:textId="77777777" w:rsidR="00347ACA" w:rsidRPr="009C54AE" w:rsidRDefault="00347A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02AC7A" w14:textId="77777777" w:rsidR="00347ACA" w:rsidRPr="00347ACA" w:rsidRDefault="00347ACA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47ACA" w:rsidRPr="009C54AE" w14:paraId="52869569" w14:textId="77777777" w:rsidTr="00923D7D">
        <w:tc>
          <w:tcPr>
            <w:tcW w:w="4962" w:type="dxa"/>
          </w:tcPr>
          <w:p w14:paraId="2234E683" w14:textId="77777777" w:rsidR="00347ACA" w:rsidRPr="009C54AE" w:rsidRDefault="00347A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27BE65C" w14:textId="77777777" w:rsidR="00347ACA" w:rsidRPr="009C54AE" w:rsidRDefault="00347ACA" w:rsidP="00347A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przygotowanie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referatu)</w:t>
            </w:r>
          </w:p>
        </w:tc>
        <w:tc>
          <w:tcPr>
            <w:tcW w:w="4677" w:type="dxa"/>
          </w:tcPr>
          <w:p w14:paraId="46414F28" w14:textId="4A1A8647" w:rsidR="00347ACA" w:rsidRPr="00347ACA" w:rsidRDefault="00775C22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1CEF27A1" w14:textId="77777777" w:rsidTr="00923D7D">
        <w:tc>
          <w:tcPr>
            <w:tcW w:w="4962" w:type="dxa"/>
          </w:tcPr>
          <w:p w14:paraId="101EBB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198AD1" w14:textId="77777777" w:rsidR="0085747A" w:rsidRPr="009C54AE" w:rsidRDefault="00347ACA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56B6939" w14:textId="77777777" w:rsidTr="00923D7D">
        <w:tc>
          <w:tcPr>
            <w:tcW w:w="4962" w:type="dxa"/>
          </w:tcPr>
          <w:p w14:paraId="1DD00B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5DC56B" w14:textId="77777777" w:rsidR="0085747A" w:rsidRPr="009C54AE" w:rsidRDefault="00347ACA" w:rsidP="00A910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B070E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FE7DC1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F2D1C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6638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38E3441A" w14:textId="77777777" w:rsidTr="00A910E2">
        <w:trPr>
          <w:trHeight w:val="397"/>
          <w:jc w:val="center"/>
        </w:trPr>
        <w:tc>
          <w:tcPr>
            <w:tcW w:w="3544" w:type="dxa"/>
          </w:tcPr>
          <w:p w14:paraId="5E9725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8A1F65" w14:textId="77777777" w:rsidR="0085747A" w:rsidRPr="009C54AE" w:rsidRDefault="00347AC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286D5A2" w14:textId="77777777" w:rsidTr="00A910E2">
        <w:trPr>
          <w:trHeight w:val="397"/>
          <w:jc w:val="center"/>
        </w:trPr>
        <w:tc>
          <w:tcPr>
            <w:tcW w:w="3544" w:type="dxa"/>
          </w:tcPr>
          <w:p w14:paraId="01B86E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6811FD" w14:textId="77777777" w:rsidR="0085747A" w:rsidRPr="009C54AE" w:rsidRDefault="00347ACA" w:rsidP="00A91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BE4D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A60F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AD996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A559CC6" w14:textId="77777777" w:rsidTr="6FC00471">
        <w:trPr>
          <w:trHeight w:val="397"/>
          <w:jc w:val="center"/>
        </w:trPr>
        <w:tc>
          <w:tcPr>
            <w:tcW w:w="7513" w:type="dxa"/>
          </w:tcPr>
          <w:p w14:paraId="0BE1DA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849C26" w14:textId="3D7D733D" w:rsidR="00347ACA" w:rsidRPr="00347ACA" w:rsidRDefault="00347ACA" w:rsidP="00A910E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7A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 S.M., Malawski A., Węgrzecki A., Dobrobyt społeczny, nierówności i sprawiedliwość dystrybutywna, AE w Krakowie, Kraków 2004. </w:t>
            </w:r>
          </w:p>
          <w:p w14:paraId="64674BDF" w14:textId="360DF92D" w:rsidR="00347ACA" w:rsidRDefault="00347ACA" w:rsidP="00A910E2">
            <w:pPr>
              <w:pStyle w:val="Punktygwne"/>
              <w:numPr>
                <w:ilvl w:val="0"/>
                <w:numId w:val="3"/>
              </w:numPr>
              <w:spacing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7A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Panek T. (red.), Statystyka społeczna, PWE, Warszawa 2014.</w:t>
            </w:r>
          </w:p>
          <w:p w14:paraId="69D6A3C5" w14:textId="7EB8456E" w:rsidR="00347ACA" w:rsidRPr="00A910E2" w:rsidRDefault="00347ACA" w:rsidP="00A910E2">
            <w:pPr>
              <w:pStyle w:val="Punktygwne"/>
              <w:numPr>
                <w:ilvl w:val="0"/>
                <w:numId w:val="3"/>
              </w:numPr>
              <w:spacing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10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Woźniak M.G., Wzrost gospodarczy. Podstawy teoretyczne, Uniwersytet Ekonomiczny w Krakowie, Kraków 2008.</w:t>
            </w:r>
          </w:p>
        </w:tc>
      </w:tr>
      <w:tr w:rsidR="0085747A" w:rsidRPr="009C54AE" w14:paraId="0E92EE77" w14:textId="77777777" w:rsidTr="6FC00471">
        <w:trPr>
          <w:trHeight w:val="397"/>
          <w:jc w:val="center"/>
        </w:trPr>
        <w:tc>
          <w:tcPr>
            <w:tcW w:w="7513" w:type="dxa"/>
          </w:tcPr>
          <w:p w14:paraId="716C3A75" w14:textId="77777777" w:rsidR="0085747A" w:rsidRDefault="0085747A" w:rsidP="6FC004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236C2ACD" w14:textId="037B495A" w:rsidR="00347ACA" w:rsidRPr="00347ACA" w:rsidRDefault="79B8AEC5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 M., Branżowe jednostki wzrostu w generowaniu nierówności między państwami Unii Europejskiej, „Optimum. Studia ekonomiczne” nr 1 (85) 2017, s. 37-48.</w:t>
            </w:r>
          </w:p>
          <w:p w14:paraId="31E68FF1" w14:textId="0CA04EC2" w:rsidR="00347ACA" w:rsidRPr="00347ACA" w:rsidRDefault="79B8AEC5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b w:val="0"/>
                <w:smallCaps w:val="0"/>
                <w:color w:val="000000" w:themeColor="text1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Cyrek M., Sektorowe aspekty nierównomierności wytwórczych w państwach Unii Europejskiej, Studia Ekonomiczne, Zeszyty Naukowe Uniwersytetu Ekonomicznego w Katowicach 276, Wydawnictwo Uniwersytetu Ekonomicznego w Katowicach, 2016, s. 186-196. </w:t>
            </w:r>
          </w:p>
          <w:p w14:paraId="37690D04" w14:textId="0E124E8C" w:rsidR="00347ACA" w:rsidRPr="00347ACA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b w:val="0"/>
                <w:smallCaps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Domański H., Sprawiedliwe nierówności zarobków w odczuciu społecznym, Wydawnictwo Naukowe Scholar, Warszawa 2013.</w:t>
            </w:r>
          </w:p>
          <w:p w14:paraId="542533B6" w14:textId="46205974" w:rsidR="00347ACA" w:rsidRPr="00347ACA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Malinowski G.M., Nierówności i wzrost gospodarczy. Sojusznicy czy wrogowie, PWN, Warszawa 2016.</w:t>
            </w:r>
          </w:p>
          <w:p w14:paraId="323D9E1E" w14:textId="6214982C" w:rsidR="00347ACA" w:rsidRPr="00347ACA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Pacho W., Garbicz M. (red.), Wzrost gospodarczy a bezrobocie i nierówności w podziale dochodu, Oficyna Wydawnicza Szkoły Głównej Handlowej, Warszawa 2008. </w:t>
            </w:r>
          </w:p>
          <w:p w14:paraId="3176EFA4" w14:textId="0B4CB657" w:rsidR="00347ACA" w:rsidRPr="00A910E2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Piketty K., Kapitał w XXI wieku, Wydawnictwo Krytyki politycznej, Warszawa 2015.</w:t>
            </w:r>
          </w:p>
          <w:p w14:paraId="7725301F" w14:textId="381DA5D9" w:rsidR="00347ACA" w:rsidRPr="00A910E2" w:rsidRDefault="00347ACA" w:rsidP="6FC004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color w:val="000000"/>
                <w:szCs w:val="24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„Nierówności Społeczne a Wzrost Gospodarczy” – artykuły w czasopiśmie</w:t>
            </w:r>
            <w:r w:rsidR="2332AB58"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(m.in.</w:t>
            </w:r>
            <w:r w:rsidR="6C5A61CB"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:</w:t>
            </w:r>
          </w:p>
          <w:p w14:paraId="4F24E573" w14:textId="74C81D05" w:rsidR="00347ACA" w:rsidRPr="00A910E2" w:rsidRDefault="2332AB58" w:rsidP="6FC00471">
            <w:pPr>
              <w:pStyle w:val="Punktygwne"/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7A820CB4"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Cyrek M., Praca i kapitał w generowaniu nierówności w Unii Europejskiej – aspekty sektorowe, „Nierówności Społeczne a Wzrost Gospodarczy” nr 50 (2/2017), s. 427-442; </w:t>
            </w:r>
          </w:p>
          <w:p w14:paraId="51D5B523" w14:textId="3991F297" w:rsidR="00347ACA" w:rsidRPr="00A910E2" w:rsidRDefault="7A820CB4" w:rsidP="6FC00471">
            <w:pPr>
              <w:pStyle w:val="Punktygwne"/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FC0047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 M., Sektorowe charakterystyki państw UE wobec alternatywy konkurencyjność – spójność społeczna, „Nierówności Społeczne a Wzrost Gospodarczy” nr 37 (1/2014), s. 104-122).</w:t>
            </w:r>
          </w:p>
        </w:tc>
      </w:tr>
    </w:tbl>
    <w:p w14:paraId="35D2F5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2667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4D1D3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0CB6E" w14:textId="77777777" w:rsidR="006F1786" w:rsidRDefault="006F1786" w:rsidP="00C16ABF">
      <w:pPr>
        <w:spacing w:after="0" w:line="240" w:lineRule="auto"/>
      </w:pPr>
      <w:r>
        <w:separator/>
      </w:r>
    </w:p>
  </w:endnote>
  <w:endnote w:type="continuationSeparator" w:id="0">
    <w:p w14:paraId="287955F6" w14:textId="77777777" w:rsidR="006F1786" w:rsidRDefault="006F17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5873C9" w14:textId="77777777" w:rsidR="006F1786" w:rsidRDefault="006F1786" w:rsidP="00C16ABF">
      <w:pPr>
        <w:spacing w:after="0" w:line="240" w:lineRule="auto"/>
      </w:pPr>
      <w:r>
        <w:separator/>
      </w:r>
    </w:p>
  </w:footnote>
  <w:footnote w:type="continuationSeparator" w:id="0">
    <w:p w14:paraId="6A6F7512" w14:textId="77777777" w:rsidR="006F1786" w:rsidRDefault="006F1786" w:rsidP="00C16ABF">
      <w:pPr>
        <w:spacing w:after="0" w:line="240" w:lineRule="auto"/>
      </w:pPr>
      <w:r>
        <w:continuationSeparator/>
      </w:r>
    </w:p>
  </w:footnote>
  <w:footnote w:id="1">
    <w:p w14:paraId="421DE05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A698D"/>
    <w:multiLevelType w:val="hybridMultilevel"/>
    <w:tmpl w:val="A2761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2874A0"/>
    <w:multiLevelType w:val="hybridMultilevel"/>
    <w:tmpl w:val="FC96A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D65F6"/>
    <w:multiLevelType w:val="hybridMultilevel"/>
    <w:tmpl w:val="03DEC524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1C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52D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ACA"/>
    <w:rsid w:val="003503F6"/>
    <w:rsid w:val="003530DD"/>
    <w:rsid w:val="00363F78"/>
    <w:rsid w:val="00392FE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2A93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069"/>
    <w:rsid w:val="005C080F"/>
    <w:rsid w:val="005C55E5"/>
    <w:rsid w:val="005C696A"/>
    <w:rsid w:val="005D33B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786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C2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387C"/>
    <w:rsid w:val="008A45F7"/>
    <w:rsid w:val="008B317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680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0E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146"/>
    <w:rsid w:val="00B40ADB"/>
    <w:rsid w:val="00B43B77"/>
    <w:rsid w:val="00B43E80"/>
    <w:rsid w:val="00B607DB"/>
    <w:rsid w:val="00B60F8E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0C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332AB58"/>
    <w:rsid w:val="26AF36D3"/>
    <w:rsid w:val="32128DDF"/>
    <w:rsid w:val="5127EB3F"/>
    <w:rsid w:val="5A7C7480"/>
    <w:rsid w:val="620D7298"/>
    <w:rsid w:val="6C5A61CB"/>
    <w:rsid w:val="6FC00471"/>
    <w:rsid w:val="796D727C"/>
    <w:rsid w:val="79B8AEC5"/>
    <w:rsid w:val="7A820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2A6EA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702967-0D21-4A14-965F-6B9E43171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9D2042-D3E4-4A14-B66B-24BC788002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3A0391-C06E-422C-B026-D41228E9E5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23705E-5BD2-46D6-9064-CD171B92F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1215</Words>
  <Characters>7295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7</cp:revision>
  <cp:lastPrinted>2019-02-06T12:12:00Z</cp:lastPrinted>
  <dcterms:created xsi:type="dcterms:W3CDTF">2020-11-24T14:54:00Z</dcterms:created>
  <dcterms:modified xsi:type="dcterms:W3CDTF">2020-12-13T13:30:00Z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